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Dr. Diane M. Waryold</w:t>
      </w:r>
      <w:r w:rsidDel="00000000" w:rsidR="00000000" w:rsidRPr="00000000">
        <w:rPr>
          <w:rtl w:val="0"/>
        </w:rPr>
        <w:t xml:space="preserve"> is a Professor and Program Director in the Student Affairs Administration graduate preparation program. She is in her 16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year of teaching at ASU.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Waryold prides herself in identifying as a first-generation college student. She is a native New Yorker. She is an active Disaster Services volunteer for the American Red Cross.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Prior Experiences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was an accomplished student affairs administrator for 20 plus years before moving into the professoriate role at ASU.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Waryold served as executive director of the Center for Academic Integrity and Program Administrator for the Kenan Institute for Ethics at Duke University.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is a founding and charter member of the Association for Student Judicial Affairs (ASJA), and served as president in 1995.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Waryold has presented programs, published, and consulted on campus student conduct, sexual misconduct, campus safety and campus policing, and academic integrity throughout the country. 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Doctor of Education - Educational Leadership in Higher Education, Florida State University, Fl. (1991)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Master of Education - Counselor Education, Student Personnel in Higher Education, University of Florida, Fl. (1985)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in Science in Education, State University College of Cortland, NY  (1982)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Associate in Applied Science, State University of NY Delhi, NY (1979)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b w:val="1"/>
          <w:color w:val="000000"/>
          <w:rtl w:val="0"/>
        </w:rPr>
        <w:t xml:space="preserve">Courses taught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HPC 5340 Research in College Student Development and Student Affairs Practice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HPC 6330 Assessment and Program Evaluation in Student Affairs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HPC 5790 Group Methods and Processes 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HPC 5380 College Students and their Environments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HPC 5460 Professional Practice in Student Affairs</w:t>
      </w:r>
    </w:p>
    <w:p w:rsidR="00000000" w:rsidDel="00000000" w:rsidP="00000000" w:rsidRDefault="00000000" w:rsidRPr="00000000" w14:paraId="00000016">
      <w:pPr>
        <w:tabs>
          <w:tab w:val="left" w:pos="900"/>
        </w:tabs>
        <w:spacing w:line="240" w:lineRule="auto"/>
        <w:rPr/>
      </w:pPr>
      <w:r w:rsidDel="00000000" w:rsidR="00000000" w:rsidRPr="00000000">
        <w:rPr>
          <w:rtl w:val="0"/>
        </w:rPr>
        <w:t xml:space="preserve">HPC 5536 Comparative Historical Perspectives on College Student Support Services (UK/US) </w:t>
      </w:r>
    </w:p>
    <w:p w:rsidR="00000000" w:rsidDel="00000000" w:rsidP="00000000" w:rsidRDefault="00000000" w:rsidRPr="00000000" w14:paraId="00000017">
      <w:pPr>
        <w:tabs>
          <w:tab w:val="left" w:pos="900"/>
        </w:tabs>
        <w:spacing w:line="240" w:lineRule="auto"/>
        <w:rPr/>
      </w:pPr>
      <w:r w:rsidDel="00000000" w:rsidR="00000000" w:rsidRPr="00000000">
        <w:rPr>
          <w:rtl w:val="0"/>
        </w:rPr>
        <w:t xml:space="preserve">HPC 6900 Internship in College Student Affairs 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HPC 5534 Advanced Professional Practice in College Student Affairs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  <w:t xml:space="preserve">HPC 5900 Practicum in College Student Affairs 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  <w:t xml:space="preserve">HPC 5440 Student Affairs and the Great Outdoors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  <w:t xml:space="preserve">HPC 5532 College Teaching- Life and Career Planning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  <w:t xml:space="preserve">HPC 5752 Legal and Ethical Issues in Clinical Mental Health Counseling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HPC 5900 Practicum in Counseling 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  <w:t xml:space="preserve">HPC 5110 Multicultural Counseling (Service Learning course distinction)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HPC 5140 Psychological and Educational Testing 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 xml:space="preserve">HPC 6534 Social Justice in the college context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HPC 6534- Crisis Management</w:t>
      </w:r>
    </w:p>
    <w:p w:rsidR="00000000" w:rsidDel="00000000" w:rsidP="00000000" w:rsidRDefault="00000000" w:rsidRPr="00000000" w14:paraId="00000022">
      <w:pPr>
        <w:spacing w:after="200" w:line="276" w:lineRule="auto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Research interests</w:t>
      </w:r>
      <w:r w:rsidDel="00000000" w:rsidR="00000000" w:rsidRPr="00000000">
        <w:rPr>
          <w:highlight w:val="white"/>
          <w:rtl w:val="0"/>
        </w:rPr>
        <w:t xml:space="preserve"> - student conduct practices, international education, and the impact of technology consumption by college aged students. 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b w:val="1"/>
          <w:color w:val="000000"/>
          <w:rtl w:val="0"/>
        </w:rPr>
        <w:t xml:space="preserve">Select 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Waryold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D.M</w:t>
      </w:r>
      <w:r w:rsidDel="00000000" w:rsidR="00000000" w:rsidRPr="00000000">
        <w:rPr>
          <w:rtl w:val="0"/>
        </w:rPr>
        <w:t xml:space="preserve"> and Lancaster, J. M. (Eds.) (2020). </w:t>
      </w:r>
      <w:r w:rsidDel="00000000" w:rsidR="00000000" w:rsidRPr="00000000">
        <w:rPr>
          <w:i w:val="1"/>
          <w:rtl w:val="0"/>
        </w:rPr>
        <w:t xml:space="preserve">Student conduct practice: The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720"/>
        <w:rPr/>
      </w:pPr>
      <w:r w:rsidDel="00000000" w:rsidR="00000000" w:rsidRPr="00000000">
        <w:rPr>
          <w:i w:val="1"/>
          <w:rtl w:val="0"/>
        </w:rPr>
        <w:t xml:space="preserve">complete guide for Student Affairs professionals.</w:t>
      </w:r>
      <w:r w:rsidDel="00000000" w:rsidR="00000000" w:rsidRPr="00000000">
        <w:rPr>
          <w:rtl w:val="0"/>
        </w:rPr>
        <w:t xml:space="preserve">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Edition. Sterling, VA: Stylus Publications. In press- to be released February, 2020.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Waryold, D.M </w:t>
      </w:r>
      <w:r w:rsidDel="00000000" w:rsidR="00000000" w:rsidRPr="00000000">
        <w:rPr>
          <w:rtl w:val="0"/>
        </w:rPr>
        <w:t xml:space="preserve">and McCluskey-Titus, P., &amp; Miller, M.A. (2018). </w:t>
      </w:r>
      <w:r w:rsidDel="00000000" w:rsidR="00000000" w:rsidRPr="00000000">
        <w:rPr>
          <w:color w:val="000000"/>
          <w:rtl w:val="0"/>
        </w:rPr>
        <w:t xml:space="preserve">Technology 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720"/>
        <w:rPr/>
      </w:pPr>
      <w:r w:rsidDel="00000000" w:rsidR="00000000" w:rsidRPr="00000000">
        <w:rPr>
          <w:color w:val="000000"/>
          <w:rtl w:val="0"/>
        </w:rPr>
        <w:t xml:space="preserve">Consumption: Implications on Teaching and Learning. </w:t>
      </w:r>
      <w:r w:rsidDel="00000000" w:rsidR="00000000" w:rsidRPr="00000000">
        <w:rPr>
          <w:rtl w:val="0"/>
        </w:rPr>
        <w:t xml:space="preserve">In A. Ahmet and M.Z. Ashlock (Eds.), Millennial Culture and Communication Pedagogies: Narratives from the Classroom and Higher Education. 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Shows, D.G, Albinsson, P.A, Ruseva, T. and </w:t>
      </w:r>
      <w:r w:rsidDel="00000000" w:rsidR="00000000" w:rsidRPr="00000000">
        <w:rPr>
          <w:b w:val="1"/>
          <w:highlight w:val="white"/>
          <w:rtl w:val="0"/>
        </w:rPr>
        <w:t xml:space="preserve">Waryold, D.M.</w:t>
      </w:r>
      <w:r w:rsidDel="00000000" w:rsidR="00000000" w:rsidRPr="00000000">
        <w:rPr>
          <w:highlight w:val="white"/>
          <w:rtl w:val="0"/>
        </w:rPr>
        <w:t xml:space="preserve"> (2018), "The Impact of </w:t>
      </w:r>
    </w:p>
    <w:p w:rsidR="00000000" w:rsidDel="00000000" w:rsidP="00000000" w:rsidRDefault="00000000" w:rsidRPr="00000000" w14:paraId="0000002D">
      <w:pPr>
        <w:spacing w:line="240" w:lineRule="auto"/>
        <w:ind w:left="7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Technology on Attention and Fatigue in College Age Students," Atlantic Marketing Journal, 7(1) – Article 1, 1-22. Available at: https://digitalcommons.kennesaw.edu/amj/vol7/iss1/1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Waryold, D.M. </w:t>
      </w:r>
      <w:r w:rsidDel="00000000" w:rsidR="00000000" w:rsidRPr="00000000">
        <w:rPr>
          <w:rtl w:val="0"/>
        </w:rPr>
        <w:t xml:space="preserve">(2015). An exploration of the impact of excessive technology </w:t>
      </w:r>
    </w:p>
    <w:p w:rsidR="00000000" w:rsidDel="00000000" w:rsidP="00000000" w:rsidRDefault="00000000" w:rsidRPr="00000000" w14:paraId="00000030">
      <w:pPr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consumption. </w:t>
      </w:r>
      <w:r w:rsidDel="00000000" w:rsidR="00000000" w:rsidRPr="00000000">
        <w:rPr>
          <w:i w:val="1"/>
          <w:rtl w:val="0"/>
        </w:rPr>
        <w:t xml:space="preserve">SEAHO Report</w:t>
      </w:r>
      <w:r w:rsidDel="00000000" w:rsidR="00000000" w:rsidRPr="00000000">
        <w:rPr>
          <w:rtl w:val="0"/>
        </w:rPr>
        <w:t xml:space="preserve">, February/Winter.</w:t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Waryold, D. M</w:t>
      </w:r>
      <w:r w:rsidDel="00000000" w:rsidR="00000000" w:rsidRPr="00000000">
        <w:rPr>
          <w:rtl w:val="0"/>
        </w:rPr>
        <w:t xml:space="preserve">. &amp; Lancaster, J. M. (Eds.) (2013). </w:t>
      </w:r>
      <w:r w:rsidDel="00000000" w:rsidR="00000000" w:rsidRPr="00000000">
        <w:rPr>
          <w:i w:val="1"/>
          <w:rtl w:val="0"/>
        </w:rPr>
        <w:t xml:space="preserve">The State of Student Conduct -Current 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firstLine="720"/>
        <w:rPr/>
      </w:pPr>
      <w:r w:rsidDel="00000000" w:rsidR="00000000" w:rsidRPr="00000000">
        <w:rPr>
          <w:i w:val="1"/>
          <w:rtl w:val="0"/>
        </w:rPr>
        <w:t xml:space="preserve">Forces and Future Challenges: Revisited</w:t>
      </w:r>
      <w:r w:rsidDel="00000000" w:rsidR="00000000" w:rsidRPr="00000000">
        <w:rPr>
          <w:rtl w:val="0"/>
        </w:rPr>
        <w:t xml:space="preserve">. ASCA Publications.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Waryold, D.M</w:t>
      </w:r>
      <w:r w:rsidDel="00000000" w:rsidR="00000000" w:rsidRPr="00000000">
        <w:rPr>
          <w:rtl w:val="0"/>
        </w:rPr>
        <w:t xml:space="preserve">. (2013). The Student Conduct Administrator. In D. M. Waryold &amp; J. M.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720"/>
        <w:rPr/>
      </w:pPr>
      <w:r w:rsidDel="00000000" w:rsidR="00000000" w:rsidRPr="00000000">
        <w:rPr>
          <w:rtl w:val="0"/>
        </w:rPr>
        <w:t xml:space="preserve">Lancaster, (Eds.). </w:t>
      </w:r>
      <w:r w:rsidDel="00000000" w:rsidR="00000000" w:rsidRPr="00000000">
        <w:rPr>
          <w:i w:val="1"/>
          <w:rtl w:val="0"/>
        </w:rPr>
        <w:t xml:space="preserve">The State of Student Conduct -Current Forces and Future Challenges: Revisited</w:t>
      </w:r>
      <w:r w:rsidDel="00000000" w:rsidR="00000000" w:rsidRPr="00000000">
        <w:rPr>
          <w:rtl w:val="0"/>
        </w:rPr>
        <w:t xml:space="preserve">. ASCA Publications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385"/>
        </w:tabs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Waryold, D.M.</w:t>
      </w:r>
      <w:r w:rsidDel="00000000" w:rsidR="00000000" w:rsidRPr="00000000">
        <w:rPr>
          <w:rtl w:val="0"/>
        </w:rPr>
        <w:t xml:space="preserve"> and Schreiber, P.J. (2017, 2016, 2015, 2014, 2013, 2012, 2011, 2010, 2009)</w:t>
      </w:r>
      <w:r w:rsidDel="00000000" w:rsidR="00000000" w:rsidRPr="00000000">
        <w:rPr>
          <w:i w:val="1"/>
          <w:rtl w:val="0"/>
        </w:rPr>
        <w:t xml:space="preserve">. Discussion questions </w:t>
      </w:r>
      <w:r w:rsidDel="00000000" w:rsidR="00000000" w:rsidRPr="00000000">
        <w:rPr>
          <w:rtl w:val="0"/>
        </w:rPr>
        <w:t xml:space="preserve">published for each article within the </w:t>
      </w:r>
      <w:r w:rsidDel="00000000" w:rsidR="00000000" w:rsidRPr="00000000">
        <w:rPr>
          <w:i w:val="1"/>
          <w:rtl w:val="0"/>
        </w:rPr>
        <w:t xml:space="preserve">Journal of College and University Housing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b w:val="1"/>
          <w:color w:val="000000"/>
          <w:rtl w:val="0"/>
        </w:rPr>
        <w:t xml:space="preserve">Select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National and International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Waryold, D.M. </w:t>
      </w:r>
      <w:r w:rsidDel="00000000" w:rsidR="00000000" w:rsidRPr="00000000">
        <w:rPr>
          <w:rtl w:val="0"/>
        </w:rPr>
        <w:t xml:space="preserve">&amp; Lewis, B.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(2018).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Crisis Management on campus- a discussion from </w:t>
      </w:r>
    </w:p>
    <w:p w:rsidR="00000000" w:rsidDel="00000000" w:rsidP="00000000" w:rsidRDefault="00000000" w:rsidRPr="00000000" w14:paraId="0000003D">
      <w:pPr>
        <w:spacing w:line="240" w:lineRule="auto"/>
        <w:ind w:firstLine="720"/>
        <w:rPr/>
      </w:pPr>
      <w:r w:rsidDel="00000000" w:rsidR="00000000" w:rsidRPr="00000000">
        <w:rPr>
          <w:i w:val="1"/>
          <w:rtl w:val="0"/>
        </w:rPr>
        <w:t xml:space="preserve">the lens of UK and US perspectives. </w:t>
      </w:r>
      <w:r w:rsidDel="00000000" w:rsidR="00000000" w:rsidRPr="00000000">
        <w:rPr>
          <w:rtl w:val="0"/>
        </w:rPr>
        <w:t xml:space="preserve">AMOSSHE conference. Liverpool, England.</w:t>
      </w:r>
    </w:p>
    <w:p w:rsidR="00000000" w:rsidDel="00000000" w:rsidP="00000000" w:rsidRDefault="00000000" w:rsidRPr="00000000" w14:paraId="0000003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Waryold, D. M</w:t>
      </w:r>
      <w:r w:rsidDel="00000000" w:rsidR="00000000" w:rsidRPr="00000000">
        <w:rPr>
          <w:rtl w:val="0"/>
        </w:rPr>
        <w:t xml:space="preserve">. &amp; Baldizan, E. (2014).  </w:t>
      </w:r>
      <w:r w:rsidDel="00000000" w:rsidR="00000000" w:rsidRPr="00000000">
        <w:rPr>
          <w:i w:val="1"/>
          <w:rtl w:val="0"/>
        </w:rPr>
        <w:t xml:space="preserve">Revealing reflections: There’s no battery in this </w:t>
      </w:r>
    </w:p>
    <w:p w:rsidR="00000000" w:rsidDel="00000000" w:rsidP="00000000" w:rsidRDefault="00000000" w:rsidRPr="00000000" w14:paraId="00000040">
      <w:pPr>
        <w:spacing w:line="240" w:lineRule="auto"/>
        <w:ind w:left="720"/>
        <w:rPr/>
      </w:pPr>
      <w:r w:rsidDel="00000000" w:rsidR="00000000" w:rsidRPr="00000000">
        <w:rPr>
          <w:i w:val="1"/>
          <w:rtl w:val="0"/>
        </w:rPr>
        <w:t xml:space="preserve">tree</w:t>
      </w:r>
      <w:r w:rsidDel="00000000" w:rsidR="00000000" w:rsidRPr="00000000">
        <w:rPr>
          <w:rtl w:val="0"/>
        </w:rPr>
        <w:t xml:space="preserve">. National Association Student Personnel Administrators (NASPA) International Conference.  Baltimore, MD.</w:t>
      </w:r>
    </w:p>
    <w:p w:rsidR="00000000" w:rsidDel="00000000" w:rsidP="00000000" w:rsidRDefault="00000000" w:rsidRPr="00000000" w14:paraId="00000041">
      <w:pPr>
        <w:spacing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Waryold, D.M</w:t>
      </w:r>
      <w:r w:rsidDel="00000000" w:rsidR="00000000" w:rsidRPr="00000000">
        <w:rPr>
          <w:rtl w:val="0"/>
        </w:rPr>
        <w:t xml:space="preserve">. &amp; Lancaster, J.M. (2013).  </w:t>
      </w:r>
      <w:r w:rsidDel="00000000" w:rsidR="00000000" w:rsidRPr="00000000">
        <w:rPr>
          <w:i w:val="1"/>
          <w:rtl w:val="0"/>
        </w:rPr>
        <w:t xml:space="preserve">The good, bad and ugly of student conduct </w:t>
      </w:r>
    </w:p>
    <w:p w:rsidR="00000000" w:rsidDel="00000000" w:rsidP="00000000" w:rsidRDefault="00000000" w:rsidRPr="00000000" w14:paraId="00000043">
      <w:pPr>
        <w:spacing w:line="240" w:lineRule="auto"/>
        <w:ind w:left="720"/>
        <w:rPr/>
      </w:pPr>
      <w:r w:rsidDel="00000000" w:rsidR="00000000" w:rsidRPr="00000000">
        <w:rPr>
          <w:i w:val="1"/>
          <w:rtl w:val="0"/>
        </w:rPr>
        <w:t xml:space="preserve">administration: Tips on working wisely</w:t>
      </w:r>
      <w:r w:rsidDel="00000000" w:rsidR="00000000" w:rsidRPr="00000000">
        <w:rPr>
          <w:rtl w:val="0"/>
        </w:rPr>
        <w:t xml:space="preserve">.   Legal Issues in Higher Education Conference. Burlington, VT.</w:t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  <w:t xml:space="preserve">Lancaster, J.M., </w:t>
      </w:r>
      <w:r w:rsidDel="00000000" w:rsidR="00000000" w:rsidRPr="00000000">
        <w:rPr>
          <w:b w:val="1"/>
          <w:rtl w:val="0"/>
        </w:rPr>
        <w:t xml:space="preserve">Waryold, D.M</w:t>
      </w:r>
      <w:r w:rsidDel="00000000" w:rsidR="00000000" w:rsidRPr="00000000">
        <w:rPr>
          <w:rtl w:val="0"/>
        </w:rPr>
        <w:t xml:space="preserve">. &amp; Terrell, R. (2013). </w:t>
      </w:r>
      <w:r w:rsidDel="00000000" w:rsidR="00000000" w:rsidRPr="00000000">
        <w:rPr>
          <w:i w:val="1"/>
          <w:rtl w:val="0"/>
        </w:rPr>
        <w:t xml:space="preserve">Purloining faculty intellectual </w:t>
      </w:r>
    </w:p>
    <w:p w:rsidR="00000000" w:rsidDel="00000000" w:rsidP="00000000" w:rsidRDefault="00000000" w:rsidRPr="00000000" w14:paraId="00000046">
      <w:pPr>
        <w:spacing w:line="240" w:lineRule="auto"/>
        <w:ind w:left="720"/>
        <w:rPr/>
      </w:pPr>
      <w:r w:rsidDel="00000000" w:rsidR="00000000" w:rsidRPr="00000000">
        <w:rPr>
          <w:i w:val="1"/>
          <w:rtl w:val="0"/>
        </w:rPr>
        <w:t xml:space="preserve">property: CourseHero, Sparknotes, Cramster, and the general problem of using student codes of conduct to enforce institutional copyright policies</w:t>
      </w:r>
      <w:r w:rsidDel="00000000" w:rsidR="00000000" w:rsidRPr="00000000">
        <w:rPr>
          <w:rtl w:val="0"/>
        </w:rPr>
        <w:t xml:space="preserve">.  Legal Issues in Higher Education Conference. Burlington, VT.</w:t>
      </w:r>
    </w:p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  <w:t xml:space="preserve">Ericson, B., Lancaster, J.M., </w:t>
      </w:r>
      <w:r w:rsidDel="00000000" w:rsidR="00000000" w:rsidRPr="00000000">
        <w:rPr>
          <w:b w:val="1"/>
          <w:rtl w:val="0"/>
        </w:rPr>
        <w:t xml:space="preserve">Waryold, D.M.</w:t>
      </w:r>
      <w:r w:rsidDel="00000000" w:rsidR="00000000" w:rsidRPr="00000000">
        <w:rPr>
          <w:rtl w:val="0"/>
        </w:rPr>
        <w:t xml:space="preserve"> (2013). </w:t>
      </w:r>
      <w:r w:rsidDel="00000000" w:rsidR="00000000" w:rsidRPr="00000000">
        <w:rPr>
          <w:i w:val="1"/>
          <w:rtl w:val="0"/>
        </w:rPr>
        <w:t xml:space="preserve">Pursuing a doctoral degree v. a law </w:t>
      </w:r>
    </w:p>
    <w:p w:rsidR="00000000" w:rsidDel="00000000" w:rsidP="00000000" w:rsidRDefault="00000000" w:rsidRPr="00000000" w14:paraId="00000049">
      <w:pPr>
        <w:spacing w:line="240" w:lineRule="auto"/>
        <w:ind w:left="720"/>
        <w:rPr/>
      </w:pPr>
      <w:r w:rsidDel="00000000" w:rsidR="00000000" w:rsidRPr="00000000">
        <w:rPr>
          <w:i w:val="1"/>
          <w:rtl w:val="0"/>
        </w:rPr>
        <w:t xml:space="preserve">degree? </w:t>
      </w:r>
      <w:r w:rsidDel="00000000" w:rsidR="00000000" w:rsidRPr="00000000">
        <w:rPr>
          <w:rtl w:val="0"/>
        </w:rPr>
        <w:t xml:space="preserve">Association for Student Conduct Administration (ASCA). St. Petersburg, FL. </w:t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>
          <w:rtl w:val="0"/>
        </w:rPr>
        <w:t xml:space="preserve">Giacomini, N, Dublon, F., </w:t>
      </w:r>
      <w:r w:rsidDel="00000000" w:rsidR="00000000" w:rsidRPr="00000000">
        <w:rPr>
          <w:b w:val="1"/>
          <w:rtl w:val="0"/>
        </w:rPr>
        <w:t xml:space="preserve">Waryold, D.M.</w:t>
      </w:r>
      <w:r w:rsidDel="00000000" w:rsidR="00000000" w:rsidRPr="00000000">
        <w:rPr>
          <w:rtl w:val="0"/>
        </w:rPr>
        <w:t xml:space="preserve"> and ASCA/JA Past Presidents.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(2013). </w:t>
      </w:r>
    </w:p>
    <w:p w:rsidR="00000000" w:rsidDel="00000000" w:rsidP="00000000" w:rsidRDefault="00000000" w:rsidRPr="00000000" w14:paraId="0000004C">
      <w:pPr>
        <w:spacing w:line="240" w:lineRule="auto"/>
        <w:ind w:left="720"/>
        <w:rPr/>
      </w:pPr>
      <w:r w:rsidDel="00000000" w:rsidR="00000000" w:rsidRPr="00000000">
        <w:rPr>
          <w:color w:val="000000"/>
          <w:rtl w:val="0"/>
        </w:rPr>
        <w:t xml:space="preserve">Revisiting Our history and reimagining the future of student conduct practice. </w:t>
      </w:r>
      <w:r w:rsidDel="00000000" w:rsidR="00000000" w:rsidRPr="00000000">
        <w:rPr>
          <w:rtl w:val="0"/>
        </w:rPr>
        <w:t xml:space="preserve">Association for Student Conduct Administration (ASCA). St. Petersburg, FL. </w:t>
      </w:r>
    </w:p>
    <w:p w:rsidR="00000000" w:rsidDel="00000000" w:rsidP="00000000" w:rsidRDefault="00000000" w:rsidRPr="00000000" w14:paraId="0000004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i w:val="1"/>
          <w:color w:val="000000"/>
        </w:rPr>
      </w:pPr>
      <w:r w:rsidDel="00000000" w:rsidR="00000000" w:rsidRPr="00000000">
        <w:rPr>
          <w:b w:val="1"/>
          <w:rtl w:val="0"/>
        </w:rPr>
        <w:t xml:space="preserve">Waryold, D.M., </w:t>
      </w:r>
      <w:r w:rsidDel="00000000" w:rsidR="00000000" w:rsidRPr="00000000">
        <w:rPr>
          <w:rtl w:val="0"/>
        </w:rPr>
        <w:t xml:space="preserve">Lancaster, J.M. and chapter authors.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(2013). </w:t>
      </w:r>
      <w:r w:rsidDel="00000000" w:rsidR="00000000" w:rsidRPr="00000000">
        <w:rPr>
          <w:i w:val="1"/>
          <w:color w:val="000000"/>
          <w:rtl w:val="0"/>
        </w:rPr>
        <w:t xml:space="preserve">Monograph Authors’ </w:t>
      </w:r>
    </w:p>
    <w:p w:rsidR="00000000" w:rsidDel="00000000" w:rsidP="00000000" w:rsidRDefault="00000000" w:rsidRPr="00000000" w14:paraId="0000004F">
      <w:pPr>
        <w:spacing w:line="240" w:lineRule="auto"/>
        <w:ind w:left="720"/>
        <w:rPr/>
      </w:pPr>
      <w:r w:rsidDel="00000000" w:rsidR="00000000" w:rsidRPr="00000000">
        <w:rPr>
          <w:i w:val="1"/>
          <w:color w:val="000000"/>
          <w:rtl w:val="0"/>
        </w:rPr>
        <w:t xml:space="preserve">Discussion </w:t>
      </w:r>
      <w:r w:rsidDel="00000000" w:rsidR="00000000" w:rsidRPr="00000000">
        <w:rPr>
          <w:rtl w:val="0"/>
        </w:rPr>
        <w:t xml:space="preserve">Association for Student Conduct Administration (ASCA). St. Petersburg, FL. </w:t>
      </w:r>
    </w:p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Waryold, D.M. </w:t>
      </w:r>
      <w:r w:rsidDel="00000000" w:rsidR="00000000" w:rsidRPr="00000000">
        <w:rPr>
          <w:rtl w:val="0"/>
        </w:rPr>
        <w:t xml:space="preserve">(2012). SOLE (Student Outdoor Learning Expeditions): What are the </w:t>
      </w:r>
    </w:p>
    <w:p w:rsidR="00000000" w:rsidDel="00000000" w:rsidP="00000000" w:rsidRDefault="00000000" w:rsidRPr="00000000" w14:paraId="00000052">
      <w:pPr>
        <w:spacing w:line="240" w:lineRule="auto"/>
        <w:ind w:left="720"/>
        <w:rPr/>
      </w:pPr>
      <w:r w:rsidDel="00000000" w:rsidR="00000000" w:rsidRPr="00000000">
        <w:rPr>
          <w:rtl w:val="0"/>
        </w:rPr>
        <w:t xml:space="preserve">learning take-aways?  Association of Outdoor Recreation Education (AORE). Snowbird, UT.</w:t>
      </w:r>
    </w:p>
    <w:p w:rsidR="00000000" w:rsidDel="00000000" w:rsidP="00000000" w:rsidRDefault="00000000" w:rsidRPr="00000000" w14:paraId="00000053">
      <w:pPr>
        <w:shd w:fill="ffffff" w:val="clear"/>
        <w:spacing w:line="240" w:lineRule="auto"/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Waryold, D. M</w:t>
      </w:r>
      <w:r w:rsidDel="00000000" w:rsidR="00000000" w:rsidRPr="00000000">
        <w:rPr>
          <w:rtl w:val="0"/>
        </w:rPr>
        <w:t xml:space="preserve">., Vandergon, J., Havice, P &amp; Walker, K. (2012).  </w:t>
      </w:r>
      <w:r w:rsidDel="00000000" w:rsidR="00000000" w:rsidRPr="00000000">
        <w:rPr>
          <w:i w:val="1"/>
          <w:rtl w:val="0"/>
        </w:rPr>
        <w:t xml:space="preserve">Igniting Change in </w:t>
      </w:r>
    </w:p>
    <w:p w:rsidR="00000000" w:rsidDel="00000000" w:rsidP="00000000" w:rsidRDefault="00000000" w:rsidRPr="00000000" w14:paraId="00000055">
      <w:pPr>
        <w:spacing w:line="240" w:lineRule="auto"/>
        <w:ind w:left="720"/>
        <w:rPr/>
      </w:pPr>
      <w:r w:rsidDel="00000000" w:rsidR="00000000" w:rsidRPr="00000000">
        <w:rPr>
          <w:i w:val="1"/>
          <w:rtl w:val="0"/>
        </w:rPr>
        <w:t xml:space="preserve">Student Affairs: An International Perspective</w:t>
      </w:r>
      <w:r w:rsidDel="00000000" w:rsidR="00000000" w:rsidRPr="00000000">
        <w:rPr>
          <w:rtl w:val="0"/>
        </w:rPr>
        <w:t xml:space="preserve">. National Association Student Personnel Administrators (NASPA).  Phoenix, AZ</w:t>
      </w:r>
    </w:p>
    <w:p w:rsidR="00000000" w:rsidDel="00000000" w:rsidP="00000000" w:rsidRDefault="00000000" w:rsidRPr="00000000" w14:paraId="00000056">
      <w:pPr>
        <w:spacing w:line="240" w:lineRule="auto"/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Waryold, D.M</w:t>
      </w:r>
      <w:r w:rsidDel="00000000" w:rsidR="00000000" w:rsidRPr="00000000">
        <w:rPr>
          <w:rtl w:val="0"/>
        </w:rPr>
        <w:t xml:space="preserve">. (2012). </w:t>
      </w:r>
      <w:r w:rsidDel="00000000" w:rsidR="00000000" w:rsidRPr="00000000">
        <w:rPr>
          <w:i w:val="1"/>
          <w:rtl w:val="0"/>
        </w:rPr>
        <w:t xml:space="preserve">The impact of international education abroad ASU SOLE </w:t>
      </w:r>
    </w:p>
    <w:p w:rsidR="00000000" w:rsidDel="00000000" w:rsidP="00000000" w:rsidRDefault="00000000" w:rsidRPr="00000000" w14:paraId="00000058">
      <w:pPr>
        <w:spacing w:line="240" w:lineRule="auto"/>
        <w:ind w:left="720"/>
        <w:rPr/>
      </w:pPr>
      <w:r w:rsidDel="00000000" w:rsidR="00000000" w:rsidRPr="00000000">
        <w:rPr>
          <w:i w:val="1"/>
          <w:rtl w:val="0"/>
        </w:rPr>
        <w:t xml:space="preserve">expeditions on greening behaviors. </w:t>
      </w:r>
      <w:r w:rsidDel="00000000" w:rsidR="00000000" w:rsidRPr="00000000">
        <w:rPr>
          <w:rtl w:val="0"/>
        </w:rPr>
        <w:t xml:space="preserve"> Coalition for Education in the Outdoors- Research Symposium. Poster presentation. Martinsville, IN.</w:t>
      </w:r>
    </w:p>
    <w:p w:rsidR="00000000" w:rsidDel="00000000" w:rsidP="00000000" w:rsidRDefault="00000000" w:rsidRPr="00000000" w14:paraId="00000059">
      <w:pPr>
        <w:shd w:fill="ffffff" w:val="clear"/>
        <w:spacing w:line="240" w:lineRule="auto"/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Regional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Waryold, D.M., </w:t>
      </w:r>
      <w:r w:rsidDel="00000000" w:rsidR="00000000" w:rsidRPr="00000000">
        <w:rPr>
          <w:rtl w:val="0"/>
        </w:rPr>
        <w:t xml:space="preserve">Patterson, R., Thruston, K., Wickert, C.  (2017). </w:t>
      </w:r>
      <w:r w:rsidDel="00000000" w:rsidR="00000000" w:rsidRPr="00000000">
        <w:rPr>
          <w:i w:val="1"/>
          <w:rtl w:val="0"/>
        </w:rPr>
        <w:t xml:space="preserve">The impact of 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720"/>
        <w:rPr/>
      </w:pPr>
      <w:r w:rsidDel="00000000" w:rsidR="00000000" w:rsidRPr="00000000">
        <w:rPr>
          <w:i w:val="1"/>
          <w:rtl w:val="0"/>
        </w:rPr>
        <w:t xml:space="preserve">education abroad: Benefits to students as global nationals</w:t>
      </w:r>
      <w:r w:rsidDel="00000000" w:rsidR="00000000" w:rsidRPr="00000000">
        <w:rPr>
          <w:b w:val="1"/>
          <w:i w:val="1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SACSA/NASPA Region III.  Chattanooga, TN. 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Waryold, D.M.  </w:t>
      </w:r>
      <w:r w:rsidDel="00000000" w:rsidR="00000000" w:rsidRPr="00000000">
        <w:rPr>
          <w:rtl w:val="0"/>
        </w:rPr>
        <w:t xml:space="preserve">(2016).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Resilience and Student Success: The Fine Line Between Too 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firstLine="720"/>
        <w:rPr>
          <w:b w:val="1"/>
        </w:rPr>
      </w:pPr>
      <w:r w:rsidDel="00000000" w:rsidR="00000000" w:rsidRPr="00000000">
        <w:rPr>
          <w:i w:val="1"/>
          <w:rtl w:val="0"/>
        </w:rPr>
        <w:t xml:space="preserve">Much and Too Little Student Support. </w:t>
      </w:r>
      <w:r w:rsidDel="00000000" w:rsidR="00000000" w:rsidRPr="00000000">
        <w:rPr>
          <w:rtl w:val="0"/>
        </w:rPr>
        <w:t xml:space="preserve">SACSA/NASPA Region III.  JAX, FL.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  <w:t xml:space="preserve">Albinsson, P, Shows, D.,</w:t>
      </w:r>
      <w:r w:rsidDel="00000000" w:rsidR="00000000" w:rsidRPr="00000000">
        <w:rPr>
          <w:b w:val="1"/>
          <w:rtl w:val="0"/>
        </w:rPr>
        <w:t xml:space="preserve"> Waryold, D., </w:t>
      </w:r>
      <w:r w:rsidDel="00000000" w:rsidR="00000000" w:rsidRPr="00000000">
        <w:rPr>
          <w:rtl w:val="0"/>
        </w:rPr>
        <w:t xml:space="preserve">&amp; Ruseva, T.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(2016).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The restorative effects of </w:t>
      </w:r>
    </w:p>
    <w:p w:rsidR="00000000" w:rsidDel="00000000" w:rsidP="00000000" w:rsidRDefault="00000000" w:rsidRPr="00000000" w14:paraId="00000062">
      <w:pPr>
        <w:spacing w:line="240" w:lineRule="auto"/>
        <w:ind w:left="720"/>
        <w:rPr/>
      </w:pPr>
      <w:r w:rsidDel="00000000" w:rsidR="00000000" w:rsidRPr="00000000">
        <w:rPr>
          <w:i w:val="1"/>
          <w:rtl w:val="0"/>
        </w:rPr>
        <w:t xml:space="preserve">unplugged leisure time.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Appalachian Research Business Symposium.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Best Paper in Marketing Education Award and Best Conference Paper. Richmond, KY.</w:t>
      </w:r>
    </w:p>
    <w:p w:rsidR="00000000" w:rsidDel="00000000" w:rsidP="00000000" w:rsidRDefault="00000000" w:rsidRPr="00000000" w14:paraId="0000006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Waryold, D.M.</w:t>
      </w:r>
      <w:r w:rsidDel="00000000" w:rsidR="00000000" w:rsidRPr="00000000">
        <w:rPr>
          <w:rtl w:val="0"/>
        </w:rPr>
        <w:t xml:space="preserve"> (2015). </w:t>
      </w:r>
      <w:r w:rsidDel="00000000" w:rsidR="00000000" w:rsidRPr="00000000">
        <w:rPr>
          <w:i w:val="1"/>
          <w:rtl w:val="0"/>
        </w:rPr>
        <w:t xml:space="preserve">Hyper-connectivity &amp; Screen Time: Finding the Balance in a </w:t>
      </w:r>
    </w:p>
    <w:p w:rsidR="00000000" w:rsidDel="00000000" w:rsidP="00000000" w:rsidRDefault="00000000" w:rsidRPr="00000000" w14:paraId="00000065">
      <w:pPr>
        <w:spacing w:line="240" w:lineRule="auto"/>
        <w:ind w:firstLine="720"/>
        <w:rPr/>
      </w:pPr>
      <w:r w:rsidDel="00000000" w:rsidR="00000000" w:rsidRPr="00000000">
        <w:rPr>
          <w:i w:val="1"/>
          <w:rtl w:val="0"/>
        </w:rPr>
        <w:t xml:space="preserve">World Full of Alluring Distractions. </w:t>
      </w:r>
      <w:r w:rsidDel="00000000" w:rsidR="00000000" w:rsidRPr="00000000">
        <w:rPr>
          <w:rtl w:val="0"/>
        </w:rPr>
        <w:t xml:space="preserve">SEAHO. Mobile, AL.</w:t>
      </w:r>
    </w:p>
    <w:p w:rsidR="00000000" w:rsidDel="00000000" w:rsidP="00000000" w:rsidRDefault="00000000" w:rsidRPr="00000000" w14:paraId="0000006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/>
      </w:pPr>
      <w:r w:rsidDel="00000000" w:rsidR="00000000" w:rsidRPr="00000000">
        <w:rPr>
          <w:rtl w:val="0"/>
        </w:rPr>
        <w:t xml:space="preserve">Ducker, T., McCluskey-Titus, P., </w:t>
      </w:r>
      <w:r w:rsidDel="00000000" w:rsidR="00000000" w:rsidRPr="00000000">
        <w:rPr>
          <w:b w:val="1"/>
          <w:rtl w:val="0"/>
        </w:rPr>
        <w:t xml:space="preserve">Waryold, D. M.</w:t>
      </w:r>
      <w:r w:rsidDel="00000000" w:rsidR="00000000" w:rsidRPr="00000000">
        <w:rPr>
          <w:rtl w:val="0"/>
        </w:rPr>
        <w:t xml:space="preserve"> Bardill-Moscaritolo, L., Johnson, R., </w:t>
      </w:r>
    </w:p>
    <w:p w:rsidR="00000000" w:rsidDel="00000000" w:rsidP="00000000" w:rsidRDefault="00000000" w:rsidRPr="00000000" w14:paraId="00000068">
      <w:pPr>
        <w:spacing w:line="240" w:lineRule="auto"/>
        <w:ind w:left="720"/>
        <w:rPr>
          <w:i w:val="1"/>
        </w:rPr>
      </w:pPr>
      <w:r w:rsidDel="00000000" w:rsidR="00000000" w:rsidRPr="00000000">
        <w:rPr>
          <w:rtl w:val="0"/>
        </w:rPr>
        <w:t xml:space="preserve">&amp; Zychowski-Ashlock, M. (2014). </w:t>
      </w:r>
      <w:r w:rsidDel="00000000" w:rsidR="00000000" w:rsidRPr="00000000">
        <w:rPr>
          <w:i w:val="1"/>
          <w:rtl w:val="0"/>
        </w:rPr>
        <w:t xml:space="preserve">SACSA LEGEND:  Dr. Hardee-Triple Crown Professor. </w:t>
      </w:r>
      <w:r w:rsidDel="00000000" w:rsidR="00000000" w:rsidRPr="00000000">
        <w:rPr>
          <w:rtl w:val="0"/>
        </w:rPr>
        <w:t xml:space="preserve"> SACSA/NASPA Region III. Louisville, 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Waryold, D.M</w:t>
      </w:r>
      <w:r w:rsidDel="00000000" w:rsidR="00000000" w:rsidRPr="00000000">
        <w:rPr>
          <w:rtl w:val="0"/>
        </w:rPr>
        <w:t xml:space="preserve">., Albinsson, P., Shows, D., &amp; </w:t>
      </w:r>
      <w:r w:rsidDel="00000000" w:rsidR="00000000" w:rsidRPr="00000000">
        <w:rPr>
          <w:b w:val="1"/>
          <w:rtl w:val="0"/>
        </w:rPr>
        <w:t xml:space="preserve">Ruseva, T. </w:t>
      </w:r>
      <w:r w:rsidDel="00000000" w:rsidR="00000000" w:rsidRPr="00000000">
        <w:rPr>
          <w:rtl w:val="0"/>
        </w:rPr>
        <w:t xml:space="preserve">(2013).  </w:t>
      </w:r>
      <w:r w:rsidDel="00000000" w:rsidR="00000000" w:rsidRPr="00000000">
        <w:rPr>
          <w:i w:val="1"/>
          <w:rtl w:val="0"/>
        </w:rPr>
        <w:t xml:space="preserve">Last Student in the </w:t>
      </w:r>
    </w:p>
    <w:p w:rsidR="00000000" w:rsidDel="00000000" w:rsidP="00000000" w:rsidRDefault="00000000" w:rsidRPr="00000000" w14:paraId="0000006B">
      <w:pPr>
        <w:widowControl w:val="0"/>
        <w:spacing w:line="240" w:lineRule="auto"/>
        <w:ind w:left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Woods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The Restorative Impact of Unplugging and Getting Outdoors. </w:t>
      </w:r>
      <w:r w:rsidDel="00000000" w:rsidR="00000000" w:rsidRPr="00000000">
        <w:rPr>
          <w:rtl w:val="0"/>
        </w:rPr>
        <w:t xml:space="preserve">Poster.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SACSA/NASPA Region III. Norfolk, 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tl w:val="0"/>
        </w:rPr>
        <w:t xml:space="preserve">Cawthon, T., Havice, P, </w:t>
      </w:r>
      <w:r w:rsidDel="00000000" w:rsidR="00000000" w:rsidRPr="00000000">
        <w:rPr>
          <w:b w:val="1"/>
          <w:rtl w:val="0"/>
        </w:rPr>
        <w:t xml:space="preserve">Waryold, D.M.</w:t>
      </w:r>
      <w:r w:rsidDel="00000000" w:rsidR="00000000" w:rsidRPr="00000000">
        <w:rPr>
          <w:rtl w:val="0"/>
        </w:rPr>
        <w:t xml:space="preserve"> (2013). </w:t>
      </w:r>
      <w:r w:rsidDel="00000000" w:rsidR="00000000" w:rsidRPr="00000000">
        <w:rPr>
          <w:i w:val="1"/>
          <w:rtl w:val="0"/>
        </w:rPr>
        <w:t xml:space="preserve">International initiatives in graduate 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preparation programs in the region.  </w:t>
      </w:r>
      <w:r w:rsidDel="00000000" w:rsidR="00000000" w:rsidRPr="00000000">
        <w:rPr>
          <w:rtl w:val="0"/>
        </w:rPr>
        <w:t xml:space="preserve">SACSA/NASPA Region III. Norfolk, 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b w:val="1"/>
          <w:color w:val="000000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Waryold, D. M </w:t>
      </w:r>
      <w:r w:rsidDel="00000000" w:rsidR="00000000" w:rsidRPr="00000000">
        <w:rPr>
          <w:rtl w:val="0"/>
        </w:rPr>
        <w:t xml:space="preserve">(2018).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Appalachian State University Faculty International Travel </w:t>
      </w:r>
    </w:p>
    <w:p w:rsidR="00000000" w:rsidDel="00000000" w:rsidP="00000000" w:rsidRDefault="00000000" w:rsidRPr="00000000" w14:paraId="00000072">
      <w:pPr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Matching Grant (OIED). Grant to attend and present at AMOSSHE in Liverpool, </w:t>
      </w:r>
    </w:p>
    <w:p w:rsidR="00000000" w:rsidDel="00000000" w:rsidP="00000000" w:rsidRDefault="00000000" w:rsidRPr="00000000" w14:paraId="00000073">
      <w:pPr>
        <w:spacing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England. Funded. $1500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Waryold</w:t>
      </w:r>
      <w:r w:rsidDel="00000000" w:rsidR="00000000" w:rsidRPr="00000000">
        <w:rPr>
          <w:rtl w:val="0"/>
        </w:rPr>
        <w:t xml:space="preserve">, D.M. (2015</w:t>
      </w:r>
      <w:r w:rsidDel="00000000" w:rsidR="00000000" w:rsidRPr="00000000">
        <w:rPr>
          <w:i w:val="1"/>
          <w:rtl w:val="0"/>
        </w:rPr>
        <w:t xml:space="preserve">). Student Support Services in the United Kingdom: An assessment </w:t>
      </w:r>
    </w:p>
    <w:p w:rsidR="00000000" w:rsidDel="00000000" w:rsidP="00000000" w:rsidRDefault="00000000" w:rsidRPr="00000000" w14:paraId="00000076">
      <w:pPr>
        <w:spacing w:line="240" w:lineRule="auto"/>
        <w:ind w:left="720"/>
        <w:rPr/>
      </w:pPr>
      <w:r w:rsidDel="00000000" w:rsidR="00000000" w:rsidRPr="00000000">
        <w:rPr>
          <w:i w:val="1"/>
          <w:rtl w:val="0"/>
        </w:rPr>
        <w:t xml:space="preserve">of structure and practices - Phase 2.</w:t>
      </w:r>
      <w:r w:rsidDel="00000000" w:rsidR="00000000" w:rsidRPr="00000000">
        <w:rPr>
          <w:rtl w:val="0"/>
        </w:rPr>
        <w:t xml:space="preserve"> Appalachian State University Faculty International Travel Matching Grant. Funded. $1500</w:t>
      </w:r>
    </w:p>
    <w:p w:rsidR="00000000" w:rsidDel="00000000" w:rsidP="00000000" w:rsidRDefault="00000000" w:rsidRPr="00000000" w14:paraId="00000077">
      <w:pPr>
        <w:spacing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Waryold</w:t>
      </w:r>
      <w:r w:rsidDel="00000000" w:rsidR="00000000" w:rsidRPr="00000000">
        <w:rPr>
          <w:rtl w:val="0"/>
        </w:rPr>
        <w:t xml:space="preserve">, D.M. &amp; Lancaster, J.M. (2012). iPad teaching and learning enhancement grant. </w:t>
      </w:r>
    </w:p>
    <w:p w:rsidR="00000000" w:rsidDel="00000000" w:rsidP="00000000" w:rsidRDefault="00000000" w:rsidRPr="00000000" w14:paraId="00000079">
      <w:pPr>
        <w:widowControl w:val="0"/>
        <w:spacing w:line="240" w:lineRule="auto"/>
        <w:ind w:left="720"/>
        <w:rPr/>
      </w:pPr>
      <w:r w:rsidDel="00000000" w:rsidR="00000000" w:rsidRPr="00000000">
        <w:rPr>
          <w:rtl w:val="0"/>
        </w:rPr>
        <w:t xml:space="preserve">Internal grant from ASU RCOE to secure iPads for faculty and students for use with HPC 5536- UK course. Funded: 14 iPads (= approximately $8300). </w:t>
      </w:r>
    </w:p>
    <w:p w:rsidR="00000000" w:rsidDel="00000000" w:rsidP="00000000" w:rsidRDefault="00000000" w:rsidRPr="00000000" w14:paraId="0000007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Professional Engagement/Service</w:t>
      </w:r>
    </w:p>
    <w:p w:rsidR="00000000" w:rsidDel="00000000" w:rsidP="00000000" w:rsidRDefault="00000000" w:rsidRPr="00000000" w14:paraId="0000007C">
      <w:pPr>
        <w:spacing w:line="240" w:lineRule="auto"/>
        <w:rPr/>
      </w:pPr>
      <w:r w:rsidDel="00000000" w:rsidR="00000000" w:rsidRPr="00000000">
        <w:rPr>
          <w:rtl w:val="0"/>
        </w:rPr>
        <w:t xml:space="preserve">Southern Association for College Student Affairs-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SACSA Foundation Board, 2015-present </w:t>
      </w:r>
    </w:p>
    <w:p w:rsidR="00000000" w:rsidDel="00000000" w:rsidP="00000000" w:rsidRDefault="00000000" w:rsidRPr="00000000" w14:paraId="0000007E">
      <w:pPr>
        <w:spacing w:line="240" w:lineRule="auto"/>
        <w:rPr/>
      </w:pPr>
      <w:r w:rsidDel="00000000" w:rsidR="00000000" w:rsidRPr="00000000">
        <w:rPr>
          <w:rtl w:val="0"/>
        </w:rPr>
        <w:t xml:space="preserve">NASPA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College and Character-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Editorial Review Board- Reviewer, 2006-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/>
      </w:pPr>
      <w:r w:rsidDel="00000000" w:rsidR="00000000" w:rsidRPr="00000000">
        <w:rPr>
          <w:rtl w:val="0"/>
        </w:rPr>
        <w:t xml:space="preserve">Association for Student Judicial Affairs (ASJA), now ASCA –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charter and founding member;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Institute Director,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Donald D. Gehring Campus Conduct Administrators Academy (Training Institute)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1997 and 1998                                                                                                                                                                                                                Institute Faculty- 1993, 1994, 1995, 1996, 1997, 1999, 2001, 2002, 2003 2004, 2005, 2006, 2007, 2008. Developed the competency- based model utilized as the basis of the curriculum for this Institute. Faculty coordinator for the curriculum for the basic track 2007 and 2008.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 President and executive board member, 1996-1997;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President, 1995-1996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President-Elect and executive board member, 1994-1995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Arrangements Coordinator for 1991, 1992, 1993 and 1994 national conferences     </w:t>
      </w:r>
    </w:p>
    <w:p w:rsidR="00000000" w:rsidDel="00000000" w:rsidP="00000000" w:rsidRDefault="00000000" w:rsidRPr="00000000" w14:paraId="00000087">
      <w:pPr>
        <w:shd w:fill="ffffff" w:val="clear"/>
        <w:spacing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b w:val="1"/>
          <w:color w:val="000000"/>
          <w:rtl w:val="0"/>
        </w:rPr>
        <w:t xml:space="preserve">Awards/Recognition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/>
      </w:pPr>
      <w:r w:rsidDel="00000000" w:rsidR="00000000" w:rsidRPr="00000000">
        <w:rPr>
          <w:rtl w:val="0"/>
        </w:rPr>
        <w:t xml:space="preserve">• 2015 SEAHO Scholar in Residence, Mobile, AL</w:t>
      </w:r>
    </w:p>
    <w:p w:rsidR="00000000" w:rsidDel="00000000" w:rsidP="00000000" w:rsidRDefault="00000000" w:rsidRPr="00000000" w14:paraId="0000008A">
      <w:pPr>
        <w:spacing w:line="240" w:lineRule="auto"/>
        <w:rPr/>
      </w:pPr>
      <w:r w:rsidDel="00000000" w:rsidR="00000000" w:rsidRPr="00000000">
        <w:rPr>
          <w:rtl w:val="0"/>
        </w:rPr>
        <w:t xml:space="preserve">• 2013 ASCA Lifetime Membership Award</w:t>
      </w:r>
    </w:p>
    <w:p w:rsidR="00000000" w:rsidDel="00000000" w:rsidP="00000000" w:rsidRDefault="00000000" w:rsidRPr="00000000" w14:paraId="0000008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• 2009 NCCPA Distinguished Scholar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/>
      </w:pPr>
      <w:r w:rsidDel="00000000" w:rsidR="00000000" w:rsidRPr="00000000">
        <w:rPr>
          <w:rtl w:val="0"/>
        </w:rPr>
        <w:t xml:space="preserve">• ASU Faculty Women of Influence Award - March, 2008</w:t>
      </w:r>
    </w:p>
    <w:p w:rsidR="00000000" w:rsidDel="00000000" w:rsidP="00000000" w:rsidRDefault="00000000" w:rsidRPr="00000000" w14:paraId="0000008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• ASU Service Learning Faculty Fellow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/>
      </w:pPr>
      <w:r w:rsidDel="00000000" w:rsidR="00000000" w:rsidRPr="00000000">
        <w:rPr>
          <w:rtl w:val="0"/>
        </w:rPr>
        <w:t xml:space="preserve">• The Don Gehring Award - ASJA, 1993 </w:t>
      </w:r>
    </w:p>
    <w:p w:rsidR="00000000" w:rsidDel="00000000" w:rsidP="00000000" w:rsidRDefault="00000000" w:rsidRPr="00000000" w14:paraId="0000008F">
      <w:pPr>
        <w:shd w:fill="ffffff" w:val="clear"/>
        <w:spacing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line="240" w:lineRule="auto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Hobbies &amp; Interests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Taking to the road in her vintage camper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Outdoor activities- camping, hiking/hillwalking, sea kayaking, cycling, snow shoeing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Spending time with family and friends and her rescued canine - Cricket the whippet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line="240" w:lineRule="auto"/>
        <w:ind w:left="36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spacing w:after="280" w:before="280" w:line="240" w:lineRule="auto"/>
        <w:ind w:left="945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